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7C77A6" w:rsidP="00E5007C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РАННЕЕ БРОНИРОВАНИЕ</w:t>
      </w:r>
      <w:r w:rsidR="00FE2EAD" w:rsidRPr="007613E5">
        <w:rPr>
          <w:color w:val="FF0000"/>
          <w:sz w:val="52"/>
          <w:szCs w:val="52"/>
        </w:rPr>
        <w:t xml:space="preserve"> </w:t>
      </w:r>
      <w:r w:rsidR="00FE2EAD">
        <w:rPr>
          <w:color w:val="FF0000"/>
          <w:sz w:val="52"/>
          <w:szCs w:val="52"/>
        </w:rPr>
        <w:t>201</w:t>
      </w:r>
      <w:r w:rsidR="00393712">
        <w:rPr>
          <w:color w:val="FF0000"/>
          <w:sz w:val="52"/>
          <w:szCs w:val="52"/>
        </w:rPr>
        <w:t>5</w:t>
      </w:r>
      <w:r w:rsidR="00FE2EAD">
        <w:rPr>
          <w:color w:val="FF0000"/>
          <w:sz w:val="52"/>
          <w:szCs w:val="52"/>
        </w:rPr>
        <w:t>г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</w:t>
      </w:r>
      <w:r w:rsidR="00BA27FC">
        <w:rPr>
          <w:color w:val="FF0000"/>
          <w:sz w:val="52"/>
          <w:szCs w:val="52"/>
        </w:rPr>
        <w:t xml:space="preserve"> -</w:t>
      </w:r>
      <w:r>
        <w:rPr>
          <w:color w:val="FF0000"/>
          <w:sz w:val="52"/>
          <w:szCs w:val="52"/>
        </w:rPr>
        <w:t xml:space="preserve">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3418B9" w:rsidRDefault="00905150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985B85">
        <w:rPr>
          <w:sz w:val="48"/>
          <w:szCs w:val="48"/>
        </w:rPr>
        <w:t>на Набережной</w:t>
      </w:r>
      <w:r w:rsidR="003418B9" w:rsidRPr="003418B9">
        <w:rPr>
          <w:sz w:val="48"/>
          <w:szCs w:val="48"/>
        </w:rPr>
        <w:t>»</w:t>
      </w:r>
    </w:p>
    <w:p w:rsidR="00EC3471" w:rsidRDefault="00EC3471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(удобства </w:t>
      </w:r>
      <w:r w:rsidR="00985B85">
        <w:rPr>
          <w:sz w:val="48"/>
          <w:szCs w:val="48"/>
        </w:rPr>
        <w:t>отдельным блоком</w:t>
      </w:r>
      <w:r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559"/>
        <w:gridCol w:w="1559"/>
        <w:gridCol w:w="1559"/>
      </w:tblGrid>
      <w:tr w:rsidR="000E6B0A" w:rsidRPr="00BD2FBA" w:rsidTr="004E4540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0E6B0A" w:rsidRPr="00BD2FBA" w:rsidRDefault="000E6B0A" w:rsidP="00B44982">
            <w:r w:rsidRPr="00BD2FBA">
              <w:t>№</w:t>
            </w:r>
          </w:p>
          <w:p w:rsidR="000E6B0A" w:rsidRPr="008F7649" w:rsidRDefault="000E6B0A" w:rsidP="00B4498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7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6B0A" w:rsidRPr="00DF506E" w:rsidRDefault="000E6B0A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0E6B0A" w:rsidRDefault="000E6B0A" w:rsidP="00B44982">
            <w:pPr>
              <w:jc w:val="center"/>
            </w:pPr>
          </w:p>
          <w:p w:rsidR="000E6B0A" w:rsidRPr="00BD2FBA" w:rsidRDefault="000E6B0A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0E6B0A" w:rsidRPr="00DF506E" w:rsidRDefault="000E6B0A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0E6B0A" w:rsidRDefault="000E6B0A" w:rsidP="00B44982">
            <w:pPr>
              <w:jc w:val="center"/>
            </w:pPr>
            <w:r>
              <w:t>Количество ночей/дней</w:t>
            </w:r>
          </w:p>
          <w:p w:rsidR="000E6B0A" w:rsidRDefault="000E6B0A" w:rsidP="00B44982">
            <w:pPr>
              <w:jc w:val="center"/>
            </w:pPr>
            <w:r>
              <w:t>на месте</w:t>
            </w:r>
          </w:p>
        </w:tc>
        <w:tc>
          <w:tcPr>
            <w:tcW w:w="1559" w:type="dxa"/>
          </w:tcPr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2-местный</w:t>
            </w:r>
          </w:p>
        </w:tc>
        <w:tc>
          <w:tcPr>
            <w:tcW w:w="1559" w:type="dxa"/>
          </w:tcPr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 w:rsidRPr="00491893">
              <w:rPr>
                <w:sz w:val="22"/>
                <w:szCs w:val="22"/>
              </w:rPr>
              <w:t>3-х местный</w:t>
            </w: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  <w:r w:rsidRPr="00491893">
              <w:rPr>
                <w:sz w:val="22"/>
                <w:szCs w:val="22"/>
              </w:rPr>
              <w:t>4-х местный</w:t>
            </w:r>
          </w:p>
          <w:p w:rsidR="000E6B0A" w:rsidRPr="00491893" w:rsidRDefault="000E6B0A" w:rsidP="00A22F17">
            <w:pPr>
              <w:jc w:val="center"/>
              <w:rPr>
                <w:sz w:val="22"/>
                <w:szCs w:val="22"/>
              </w:rPr>
            </w:pPr>
          </w:p>
        </w:tc>
      </w:tr>
      <w:tr w:rsidR="00393712" w:rsidRPr="00BD2FBA" w:rsidTr="004E4540">
        <w:trPr>
          <w:trHeight w:val="286"/>
        </w:trPr>
        <w:tc>
          <w:tcPr>
            <w:tcW w:w="534" w:type="dxa"/>
          </w:tcPr>
          <w:p w:rsidR="00393712" w:rsidRPr="00780006" w:rsidRDefault="00393712" w:rsidP="00393712">
            <w:r>
              <w:t xml:space="preserve">  1</w:t>
            </w:r>
          </w:p>
        </w:tc>
        <w:tc>
          <w:tcPr>
            <w:tcW w:w="850" w:type="dxa"/>
          </w:tcPr>
          <w:p w:rsidR="00393712" w:rsidRPr="00780006" w:rsidRDefault="00393712" w:rsidP="00393712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393712" w:rsidRPr="00780006" w:rsidRDefault="00393712" w:rsidP="00393712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393712" w:rsidRPr="00780006" w:rsidRDefault="00393712" w:rsidP="00393712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393712" w:rsidRPr="008A4658" w:rsidRDefault="00393712" w:rsidP="00393712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5/6**</w:t>
            </w:r>
          </w:p>
        </w:tc>
        <w:tc>
          <w:tcPr>
            <w:tcW w:w="1559" w:type="dxa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3300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E0E3D">
              <w:rPr>
                <w:b/>
                <w:noProof/>
                <w:color w:val="FF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left:0;text-align:left;margin-left:12.35pt;margin-top:7.05pt;width:41.8pt;height:0;z-index:251724800" o:connectortype="straight"/>
              </w:pict>
            </w:r>
            <w:r w:rsidR="00393712">
              <w:rPr>
                <w:b/>
                <w:sz w:val="28"/>
                <w:szCs w:val="28"/>
              </w:rPr>
              <w:t>380</w:t>
            </w:r>
            <w:r w:rsidR="0039371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2700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84" type="#_x0000_t32" style="position:absolute;left:0;text-align:left;margin-left:11.55pt;margin-top:7.45pt;width:41.8pt;height:0;z-index:251725824" o:connectortype="straight"/>
              </w:pict>
            </w:r>
            <w:r w:rsidR="00393712">
              <w:rPr>
                <w:b/>
                <w:sz w:val="28"/>
                <w:szCs w:val="28"/>
              </w:rPr>
              <w:t>310</w:t>
            </w:r>
            <w:r w:rsidR="0039371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85" type="#_x0000_t32" style="position:absolute;left:0;text-align:left;margin-left:12.3pt;margin-top:7.7pt;width:41.8pt;height:0;z-index:251726848" o:connectortype="straight"/>
              </w:pict>
            </w:r>
            <w:r w:rsidR="00393712">
              <w:rPr>
                <w:b/>
                <w:sz w:val="28"/>
                <w:szCs w:val="28"/>
              </w:rPr>
              <w:t>290</w:t>
            </w:r>
            <w:r w:rsidR="00393712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393712" w:rsidRPr="00BD2FBA" w:rsidTr="00393712">
        <w:trPr>
          <w:trHeight w:val="286"/>
        </w:trPr>
        <w:tc>
          <w:tcPr>
            <w:tcW w:w="534" w:type="dxa"/>
          </w:tcPr>
          <w:p w:rsidR="00393712" w:rsidRPr="00E6450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93712" w:rsidRPr="00DF506E" w:rsidRDefault="00393712" w:rsidP="00393712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393712" w:rsidRDefault="00393712" w:rsidP="00393712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393712" w:rsidRDefault="00393712" w:rsidP="00393712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393712" w:rsidRPr="0098025C" w:rsidRDefault="00393712" w:rsidP="0039371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3900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E0E3D">
              <w:rPr>
                <w:b/>
                <w:noProof/>
                <w:color w:val="FF0000"/>
                <w:sz w:val="16"/>
                <w:szCs w:val="16"/>
              </w:rPr>
              <w:pict>
                <v:shape id="_x0000_s1095" type="#_x0000_t32" style="position:absolute;left:0;text-align:left;margin-left:12.35pt;margin-top:7.05pt;width:41.8pt;height:0;z-index:251737088" o:connectortype="straight"/>
              </w:pict>
            </w:r>
            <w:r w:rsidR="00393712">
              <w:rPr>
                <w:b/>
                <w:sz w:val="28"/>
                <w:szCs w:val="28"/>
              </w:rPr>
              <w:t>430</w:t>
            </w:r>
            <w:r w:rsidR="0039371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6" type="#_x0000_t32" style="position:absolute;left:0;text-align:left;margin-left:11.55pt;margin-top:7.45pt;width:41.8pt;height:0;z-index:251738112" o:connectortype="straight"/>
              </w:pict>
            </w:r>
            <w:r w:rsidR="00393712" w:rsidRPr="0098025C">
              <w:rPr>
                <w:b/>
                <w:sz w:val="28"/>
                <w:szCs w:val="28"/>
              </w:rPr>
              <w:t>3</w:t>
            </w:r>
            <w:r w:rsidR="00393712">
              <w:rPr>
                <w:b/>
                <w:sz w:val="28"/>
                <w:szCs w:val="28"/>
              </w:rPr>
              <w:t>8</w:t>
            </w:r>
            <w:r w:rsidR="00393712" w:rsidRPr="009802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3000</w:t>
            </w:r>
          </w:p>
          <w:p w:rsidR="00393712" w:rsidRPr="00314DF0" w:rsidRDefault="006E0E3D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7" type="#_x0000_t32" style="position:absolute;left:0;text-align:left;margin-left:12.3pt;margin-top:7.7pt;width:41.8pt;height:0;z-index:251739136" o:connectortype="straight"/>
              </w:pict>
            </w:r>
            <w:r w:rsidR="00393712" w:rsidRPr="0098025C">
              <w:rPr>
                <w:b/>
                <w:sz w:val="28"/>
                <w:szCs w:val="28"/>
              </w:rPr>
              <w:t>3</w:t>
            </w:r>
            <w:r w:rsidR="00393712">
              <w:rPr>
                <w:b/>
                <w:sz w:val="28"/>
                <w:szCs w:val="28"/>
              </w:rPr>
              <w:t>4</w:t>
            </w:r>
            <w:r w:rsidR="00393712" w:rsidRPr="0098025C">
              <w:rPr>
                <w:b/>
                <w:sz w:val="28"/>
                <w:szCs w:val="28"/>
              </w:rPr>
              <w:t>00</w:t>
            </w:r>
          </w:p>
        </w:tc>
      </w:tr>
      <w:tr w:rsidR="00393712" w:rsidRPr="00BD2FBA" w:rsidTr="00393712">
        <w:trPr>
          <w:trHeight w:val="286"/>
        </w:trPr>
        <w:tc>
          <w:tcPr>
            <w:tcW w:w="534" w:type="dxa"/>
          </w:tcPr>
          <w:p w:rsidR="00393712" w:rsidRPr="00E6450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393712" w:rsidRPr="00DF506E" w:rsidRDefault="00393712" w:rsidP="00393712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393712" w:rsidRDefault="00393712" w:rsidP="00393712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393712" w:rsidRDefault="00393712" w:rsidP="00393712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98025C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98025C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98025C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3712" w:rsidRPr="00BD2FBA" w:rsidTr="004E4540">
        <w:trPr>
          <w:trHeight w:val="286"/>
        </w:trPr>
        <w:tc>
          <w:tcPr>
            <w:tcW w:w="534" w:type="dxa"/>
          </w:tcPr>
          <w:p w:rsidR="00393712" w:rsidRPr="00E6450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14DF0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93712" w:rsidRPr="00314DF0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93712" w:rsidRPr="00314DF0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93712" w:rsidRPr="00BD2FBA" w:rsidTr="00393712">
        <w:trPr>
          <w:trHeight w:val="286"/>
        </w:trPr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393712" w:rsidRPr="00D57364" w:rsidRDefault="00393712" w:rsidP="00FB411D">
            <w:pPr>
              <w:jc w:val="center"/>
              <w:rPr>
                <w:b/>
                <w:sz w:val="16"/>
                <w:szCs w:val="16"/>
              </w:rPr>
            </w:pPr>
          </w:p>
          <w:p w:rsidR="00393712" w:rsidRPr="00D57364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43</w:t>
            </w:r>
            <w:r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393712" w:rsidRPr="00D74A41" w:rsidRDefault="006E0E3D" w:rsidP="00393712">
            <w:pPr>
              <w:jc w:val="center"/>
              <w:rPr>
                <w:b/>
                <w:sz w:val="28"/>
                <w:szCs w:val="28"/>
              </w:rPr>
            </w:pPr>
            <w:r w:rsidRPr="006E0E3D">
              <w:rPr>
                <w:b/>
                <w:noProof/>
                <w:sz w:val="16"/>
                <w:szCs w:val="16"/>
              </w:rPr>
              <w:pict>
                <v:shape id="_x0000_s1086" type="#_x0000_t32" style="position:absolute;left:0;text-align:left;margin-left:12.35pt;margin-top:6.2pt;width:41.8pt;height:0;z-index:251727872" o:connectortype="straight"/>
              </w:pict>
            </w:r>
            <w:r w:rsidR="00393712">
              <w:rPr>
                <w:b/>
                <w:sz w:val="28"/>
                <w:szCs w:val="28"/>
              </w:rPr>
              <w:t>48</w:t>
            </w:r>
            <w:r w:rsidR="0039371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393712" w:rsidRPr="009507DC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07DC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9507DC">
              <w:rPr>
                <w:b/>
                <w:color w:val="FF0000"/>
                <w:sz w:val="28"/>
                <w:szCs w:val="28"/>
              </w:rPr>
              <w:t>00</w:t>
            </w:r>
          </w:p>
          <w:p w:rsidR="00393712" w:rsidRPr="00D74A41" w:rsidRDefault="006E0E3D" w:rsidP="00393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87" type="#_x0000_t32" style="position:absolute;left:0;text-align:left;margin-left:11.45pt;margin-top:7.25pt;width:41.8pt;height:0;z-index:251728896" o:connectortype="straight"/>
              </w:pict>
            </w:r>
            <w:r w:rsidR="00393712">
              <w:rPr>
                <w:b/>
                <w:sz w:val="28"/>
                <w:szCs w:val="28"/>
              </w:rPr>
              <w:t>39</w:t>
            </w:r>
            <w:r w:rsidR="0039371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393712" w:rsidRPr="009507DC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320</w:t>
            </w:r>
            <w:r w:rsidRPr="009507DC">
              <w:rPr>
                <w:b/>
                <w:color w:val="FF0000"/>
                <w:sz w:val="28"/>
                <w:szCs w:val="28"/>
              </w:rPr>
              <w:t>0</w:t>
            </w:r>
          </w:p>
          <w:p w:rsidR="00393712" w:rsidRPr="00D74A41" w:rsidRDefault="006E0E3D" w:rsidP="003937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88" type="#_x0000_t32" style="position:absolute;left:0;text-align:left;margin-left:12.9pt;margin-top:7.25pt;width:41.8pt;height:0;z-index:251729920" o:connectortype="straight"/>
              </w:pict>
            </w:r>
            <w:r w:rsidR="00393712">
              <w:rPr>
                <w:b/>
                <w:sz w:val="28"/>
                <w:szCs w:val="28"/>
              </w:rPr>
              <w:t>360</w:t>
            </w:r>
            <w:r w:rsidR="00393712" w:rsidRPr="00D74A41">
              <w:rPr>
                <w:b/>
                <w:sz w:val="28"/>
                <w:szCs w:val="28"/>
              </w:rPr>
              <w:t>0</w:t>
            </w:r>
          </w:p>
        </w:tc>
      </w:tr>
      <w:tr w:rsidR="00393712" w:rsidRPr="00BD2FBA" w:rsidTr="00393712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  <w:vAlign w:val="center"/>
          </w:tcPr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D74A41" w:rsidRDefault="0039371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712" w:rsidRPr="00D74A41" w:rsidRDefault="0039371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93712" w:rsidRPr="00D74A41" w:rsidRDefault="0039371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</w:p>
          <w:p w:rsidR="00393712" w:rsidRPr="00F25D24" w:rsidRDefault="006E0E3D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89" type="#_x0000_t32" style="position:absolute;left:0;text-align:left;margin-left:12.35pt;margin-top:21.15pt;width:41.8pt;height:0;z-index:251730944" o:connectortype="straight"/>
              </w:pict>
            </w:r>
            <w:r w:rsidR="00393712" w:rsidRPr="00F25D24">
              <w:rPr>
                <w:b/>
                <w:color w:val="FF0000"/>
                <w:sz w:val="28"/>
                <w:szCs w:val="28"/>
              </w:rPr>
              <w:t>4</w:t>
            </w:r>
            <w:r w:rsidR="00393712">
              <w:rPr>
                <w:b/>
                <w:color w:val="FF0000"/>
                <w:sz w:val="28"/>
                <w:szCs w:val="28"/>
              </w:rPr>
              <w:t>8</w:t>
            </w:r>
            <w:r w:rsidR="00393712"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393712" w:rsidRPr="00D74A41" w:rsidRDefault="00393712" w:rsidP="00FB4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12" w:rsidRPr="00F25D24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42</w:t>
            </w:r>
            <w:r w:rsidRPr="00F25D24">
              <w:rPr>
                <w:b/>
                <w:color w:val="FF0000"/>
                <w:sz w:val="28"/>
                <w:szCs w:val="28"/>
                <w:lang w:val="en-US"/>
              </w:rPr>
              <w:t>00</w:t>
            </w:r>
          </w:p>
          <w:p w:rsidR="00393712" w:rsidRPr="00F25D24" w:rsidRDefault="006E0E3D" w:rsidP="00393712">
            <w:pPr>
              <w:jc w:val="center"/>
              <w:rPr>
                <w:b/>
                <w:sz w:val="28"/>
                <w:szCs w:val="28"/>
              </w:rPr>
            </w:pPr>
            <w:r w:rsidRPr="006E0E3D">
              <w:rPr>
                <w:noProof/>
                <w:color w:val="FF0000"/>
              </w:rPr>
              <w:pict>
                <v:shape id="_x0000_s1090" type="#_x0000_t32" style="position:absolute;left:0;text-align:left;margin-left:11.45pt;margin-top:9.45pt;width:41.8pt;height:0;z-index:251731968" o:connectortype="straight"/>
              </w:pict>
            </w:r>
            <w:r w:rsidR="00393712">
              <w:rPr>
                <w:b/>
                <w:sz w:val="28"/>
                <w:szCs w:val="28"/>
              </w:rPr>
              <w:t>4700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93712" w:rsidRPr="00910F96" w:rsidRDefault="00393712" w:rsidP="0095187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910F96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910F96">
              <w:rPr>
                <w:b/>
                <w:color w:val="FF0000"/>
                <w:sz w:val="28"/>
                <w:szCs w:val="28"/>
                <w:lang w:val="en-US"/>
              </w:rPr>
              <w:t>00</w:t>
            </w:r>
          </w:p>
          <w:p w:rsidR="00393712" w:rsidRPr="00910F96" w:rsidRDefault="006E0E3D" w:rsidP="00FB411D">
            <w:pPr>
              <w:jc w:val="center"/>
              <w:rPr>
                <w:b/>
                <w:sz w:val="28"/>
                <w:szCs w:val="28"/>
              </w:rPr>
            </w:pPr>
            <w:r w:rsidRPr="006E0E3D">
              <w:rPr>
                <w:noProof/>
                <w:color w:val="FF0000"/>
              </w:rPr>
              <w:pict>
                <v:shape id="_x0000_s1091" type="#_x0000_t32" style="position:absolute;left:0;text-align:left;margin-left:13.5pt;margin-top:4.1pt;width:41.8pt;height:0;z-index:251732992" o:connectortype="straight"/>
              </w:pict>
            </w:r>
            <w:r w:rsidR="00393712">
              <w:rPr>
                <w:b/>
                <w:sz w:val="28"/>
                <w:szCs w:val="28"/>
              </w:rPr>
              <w:t>4200</w:t>
            </w: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8041D" w:rsidRDefault="0039371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93712" w:rsidRPr="00BD2FBA" w:rsidTr="004E4540"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93712" w:rsidRPr="0038041D" w:rsidRDefault="0039371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93712" w:rsidRPr="00BD2FBA" w:rsidTr="00393712">
        <w:tc>
          <w:tcPr>
            <w:tcW w:w="534" w:type="dxa"/>
          </w:tcPr>
          <w:p w:rsidR="00393712" w:rsidRDefault="00393712" w:rsidP="00393712">
            <w:pPr>
              <w:jc w:val="center"/>
              <w:rPr>
                <w:b/>
              </w:rPr>
            </w:pPr>
          </w:p>
          <w:p w:rsidR="00393712" w:rsidRPr="00AF0A26" w:rsidRDefault="00393712" w:rsidP="00393712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93712" w:rsidRDefault="00393712" w:rsidP="00393712">
            <w:pPr>
              <w:jc w:val="center"/>
            </w:pPr>
          </w:p>
          <w:p w:rsidR="00393712" w:rsidRPr="008429D1" w:rsidRDefault="00393712" w:rsidP="00393712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393712" w:rsidRDefault="00393712" w:rsidP="00393712">
            <w:pPr>
              <w:jc w:val="center"/>
            </w:pPr>
          </w:p>
          <w:p w:rsidR="00393712" w:rsidRPr="008429D1" w:rsidRDefault="00393712" w:rsidP="00393712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393712" w:rsidRDefault="00393712" w:rsidP="00393712">
            <w:pPr>
              <w:jc w:val="center"/>
            </w:pPr>
          </w:p>
          <w:p w:rsidR="00393712" w:rsidRPr="008429D1" w:rsidRDefault="00393712" w:rsidP="00393712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 w:val="restart"/>
          </w:tcPr>
          <w:p w:rsidR="00393712" w:rsidRPr="0098025C" w:rsidRDefault="00393712" w:rsidP="0039371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3450</w:t>
            </w:r>
          </w:p>
          <w:p w:rsidR="00393712" w:rsidRPr="00314DF0" w:rsidRDefault="006E0E3D" w:rsidP="00F25D2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E0E3D">
              <w:rPr>
                <w:b/>
                <w:noProof/>
                <w:color w:val="FF0000"/>
                <w:sz w:val="16"/>
                <w:szCs w:val="16"/>
              </w:rPr>
              <w:pict>
                <v:shape id="_x0000_s1092" type="#_x0000_t32" style="position:absolute;left:0;text-align:left;margin-left:12.35pt;margin-top:7.05pt;width:41.8pt;height:0;z-index:251734016" o:connectortype="straight"/>
              </w:pict>
            </w:r>
            <w:r w:rsidR="00393712">
              <w:rPr>
                <w:b/>
                <w:sz w:val="28"/>
                <w:szCs w:val="28"/>
              </w:rPr>
              <w:t>395</w:t>
            </w:r>
            <w:r w:rsidR="0039371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2800</w:t>
            </w:r>
          </w:p>
          <w:p w:rsidR="00393712" w:rsidRPr="00314DF0" w:rsidRDefault="006E0E3D" w:rsidP="00F25D2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3" type="#_x0000_t32" style="position:absolute;left:0;text-align:left;margin-left:11.55pt;margin-top:7.45pt;width:41.8pt;height:0;z-index:251735040" o:connectortype="straight"/>
              </w:pict>
            </w:r>
            <w:r w:rsidR="00393712" w:rsidRPr="0098025C">
              <w:rPr>
                <w:b/>
                <w:sz w:val="28"/>
                <w:szCs w:val="28"/>
              </w:rPr>
              <w:t>3</w:t>
            </w:r>
            <w:r w:rsidR="00393712">
              <w:rPr>
                <w:b/>
                <w:sz w:val="28"/>
                <w:szCs w:val="28"/>
              </w:rPr>
              <w:t>3</w:t>
            </w:r>
            <w:r w:rsidR="00393712" w:rsidRPr="009802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93712" w:rsidRDefault="00393712" w:rsidP="003937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2600</w:t>
            </w:r>
          </w:p>
          <w:p w:rsidR="00393712" w:rsidRPr="00314DF0" w:rsidRDefault="006E0E3D" w:rsidP="00F25D2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pict>
                <v:shape id="_x0000_s1094" type="#_x0000_t32" style="position:absolute;left:0;text-align:left;margin-left:12.3pt;margin-top:7.7pt;width:41.8pt;height:0;z-index:251736064" o:connectortype="straight"/>
              </w:pict>
            </w:r>
            <w:r w:rsidR="00393712" w:rsidRPr="0098025C">
              <w:rPr>
                <w:b/>
                <w:sz w:val="28"/>
                <w:szCs w:val="28"/>
              </w:rPr>
              <w:t>3</w:t>
            </w:r>
            <w:r w:rsidR="00393712">
              <w:rPr>
                <w:b/>
                <w:sz w:val="28"/>
                <w:szCs w:val="28"/>
              </w:rPr>
              <w:t>0</w:t>
            </w:r>
            <w:r w:rsidR="00393712" w:rsidRPr="0098025C">
              <w:rPr>
                <w:b/>
                <w:sz w:val="28"/>
                <w:szCs w:val="28"/>
              </w:rPr>
              <w:t>00</w:t>
            </w:r>
          </w:p>
        </w:tc>
      </w:tr>
      <w:tr w:rsidR="00393712" w:rsidRPr="00BD2FBA" w:rsidTr="00393712">
        <w:trPr>
          <w:trHeight w:val="719"/>
        </w:trPr>
        <w:tc>
          <w:tcPr>
            <w:tcW w:w="534" w:type="dxa"/>
          </w:tcPr>
          <w:p w:rsidR="00393712" w:rsidRPr="00AF0A26" w:rsidRDefault="00393712" w:rsidP="00393712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393712" w:rsidRPr="008429D1" w:rsidRDefault="00393712" w:rsidP="00393712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393712" w:rsidRPr="008429D1" w:rsidRDefault="00393712" w:rsidP="00393712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393712" w:rsidRPr="008429D1" w:rsidRDefault="00393712" w:rsidP="00393712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393712" w:rsidRPr="008B77BD" w:rsidRDefault="00393712" w:rsidP="00393712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559" w:type="dxa"/>
            <w:vMerge/>
          </w:tcPr>
          <w:p w:rsidR="00393712" w:rsidRDefault="0039371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985B85" w:rsidRDefault="00393712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vAlign w:val="center"/>
          </w:tcPr>
          <w:p w:rsidR="00393712" w:rsidRPr="00985B85" w:rsidRDefault="00393712" w:rsidP="00FB411D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7C77A6" w:rsidRDefault="007C77A6" w:rsidP="003C13A8">
      <w:pPr>
        <w:rPr>
          <w:b/>
          <w:color w:val="FF0000"/>
          <w:u w:val="single"/>
        </w:rPr>
      </w:pPr>
    </w:p>
    <w:p w:rsidR="003C13A8" w:rsidRDefault="006E3834" w:rsidP="003C13A8">
      <w:r w:rsidRPr="007A174E">
        <w:rPr>
          <w:b/>
          <w:u w:val="single"/>
        </w:rPr>
        <w:t>В стоимость включено</w:t>
      </w:r>
      <w:r>
        <w:t>: прож</w:t>
      </w:r>
      <w:r w:rsidR="0067589B">
        <w:t>ивание 1 неделю в гостевом комплексе</w:t>
      </w:r>
      <w:r w:rsidR="00694457">
        <w:t xml:space="preserve">, </w:t>
      </w:r>
      <w:r>
        <w:t xml:space="preserve">и </w:t>
      </w:r>
      <w:r w:rsidRPr="002F7C86">
        <w:t>страховка на весь период отдыха</w:t>
      </w:r>
      <w:r>
        <w:t>.</w:t>
      </w:r>
    </w:p>
    <w:p w:rsidR="00BA27FC" w:rsidRDefault="00FE2EAD" w:rsidP="003C13A8">
      <w:r>
        <w:t xml:space="preserve">       </w:t>
      </w:r>
    </w:p>
    <w:p w:rsidR="003C13A8" w:rsidRDefault="00FE2EAD" w:rsidP="003C13A8">
      <w:r>
        <w:t xml:space="preserve">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Default="003C13A8" w:rsidP="003C13A8"/>
    <w:p w:rsidR="003C13A8" w:rsidRPr="00FE2EAD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6E3834" w:rsidRDefault="006E3834" w:rsidP="00EC3471">
      <w:pPr>
        <w:ind w:left="284"/>
        <w:jc w:val="both"/>
      </w:pPr>
    </w:p>
    <w:p w:rsidR="001B0924" w:rsidRPr="008E7069" w:rsidRDefault="001B0924" w:rsidP="003418B9">
      <w:pPr>
        <w:ind w:left="-540"/>
        <w:jc w:val="center"/>
      </w:pPr>
    </w:p>
    <w:p w:rsidR="00DE4B0B" w:rsidRDefault="00DE4B0B" w:rsidP="00CB30B6">
      <w:pPr>
        <w:rPr>
          <w:b/>
        </w:rPr>
      </w:pPr>
    </w:p>
    <w:sectPr w:rsidR="00DE4B0B" w:rsidSect="007C77A6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34E2C"/>
    <w:rsid w:val="00052038"/>
    <w:rsid w:val="0007044D"/>
    <w:rsid w:val="000B505A"/>
    <w:rsid w:val="000B6E40"/>
    <w:rsid w:val="000D5A74"/>
    <w:rsid w:val="000E045E"/>
    <w:rsid w:val="000E492A"/>
    <w:rsid w:val="000E6B0A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729A2"/>
    <w:rsid w:val="00175CA9"/>
    <w:rsid w:val="00191A29"/>
    <w:rsid w:val="00191E37"/>
    <w:rsid w:val="00191ED5"/>
    <w:rsid w:val="001B0924"/>
    <w:rsid w:val="001C13B5"/>
    <w:rsid w:val="001E45C8"/>
    <w:rsid w:val="001E6405"/>
    <w:rsid w:val="00207F85"/>
    <w:rsid w:val="0021232D"/>
    <w:rsid w:val="00215F02"/>
    <w:rsid w:val="002363E4"/>
    <w:rsid w:val="002463F2"/>
    <w:rsid w:val="0026116B"/>
    <w:rsid w:val="002811ED"/>
    <w:rsid w:val="00282344"/>
    <w:rsid w:val="0029307B"/>
    <w:rsid w:val="002A2F84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8041D"/>
    <w:rsid w:val="00393712"/>
    <w:rsid w:val="003C06CC"/>
    <w:rsid w:val="003C13A8"/>
    <w:rsid w:val="003D5BF3"/>
    <w:rsid w:val="003E1921"/>
    <w:rsid w:val="003E5795"/>
    <w:rsid w:val="004077F2"/>
    <w:rsid w:val="00411CF6"/>
    <w:rsid w:val="00445CF9"/>
    <w:rsid w:val="00453AB2"/>
    <w:rsid w:val="004658C0"/>
    <w:rsid w:val="00491893"/>
    <w:rsid w:val="004D331D"/>
    <w:rsid w:val="004D423F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824A6"/>
    <w:rsid w:val="005A7B14"/>
    <w:rsid w:val="005B7F01"/>
    <w:rsid w:val="005C208E"/>
    <w:rsid w:val="005C4E98"/>
    <w:rsid w:val="005E20A7"/>
    <w:rsid w:val="005F5DC2"/>
    <w:rsid w:val="00635719"/>
    <w:rsid w:val="0067589B"/>
    <w:rsid w:val="0068327E"/>
    <w:rsid w:val="006833AE"/>
    <w:rsid w:val="006915AE"/>
    <w:rsid w:val="00694457"/>
    <w:rsid w:val="006A05CA"/>
    <w:rsid w:val="006B652E"/>
    <w:rsid w:val="006C494A"/>
    <w:rsid w:val="006C4B7C"/>
    <w:rsid w:val="006E0E3D"/>
    <w:rsid w:val="006E3834"/>
    <w:rsid w:val="006E5C69"/>
    <w:rsid w:val="006F3DF6"/>
    <w:rsid w:val="00713082"/>
    <w:rsid w:val="0073675B"/>
    <w:rsid w:val="00737E59"/>
    <w:rsid w:val="007838D3"/>
    <w:rsid w:val="00794982"/>
    <w:rsid w:val="007A174E"/>
    <w:rsid w:val="007C77A6"/>
    <w:rsid w:val="007D06FF"/>
    <w:rsid w:val="0080023C"/>
    <w:rsid w:val="008227AB"/>
    <w:rsid w:val="00834DB0"/>
    <w:rsid w:val="00841EA3"/>
    <w:rsid w:val="00847258"/>
    <w:rsid w:val="00857D8C"/>
    <w:rsid w:val="0086239C"/>
    <w:rsid w:val="00886ABD"/>
    <w:rsid w:val="008B1F92"/>
    <w:rsid w:val="008B3A96"/>
    <w:rsid w:val="008B552E"/>
    <w:rsid w:val="008D2428"/>
    <w:rsid w:val="008D2594"/>
    <w:rsid w:val="008D3B2A"/>
    <w:rsid w:val="008E7069"/>
    <w:rsid w:val="008F1A59"/>
    <w:rsid w:val="008F7649"/>
    <w:rsid w:val="00905150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C5569"/>
    <w:rsid w:val="009F1B23"/>
    <w:rsid w:val="00A02F7D"/>
    <w:rsid w:val="00A22F17"/>
    <w:rsid w:val="00A273D7"/>
    <w:rsid w:val="00A9149F"/>
    <w:rsid w:val="00A9200E"/>
    <w:rsid w:val="00AA19E6"/>
    <w:rsid w:val="00AB28CC"/>
    <w:rsid w:val="00AD6C0A"/>
    <w:rsid w:val="00B12771"/>
    <w:rsid w:val="00B135F7"/>
    <w:rsid w:val="00B2454F"/>
    <w:rsid w:val="00B27BF3"/>
    <w:rsid w:val="00B44982"/>
    <w:rsid w:val="00B66E6B"/>
    <w:rsid w:val="00B874E9"/>
    <w:rsid w:val="00B9613F"/>
    <w:rsid w:val="00BA27FC"/>
    <w:rsid w:val="00BB1F4D"/>
    <w:rsid w:val="00BE36FF"/>
    <w:rsid w:val="00BF30E3"/>
    <w:rsid w:val="00C11BDD"/>
    <w:rsid w:val="00C22275"/>
    <w:rsid w:val="00C529B8"/>
    <w:rsid w:val="00C563D2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B36AC"/>
    <w:rsid w:val="00DB77C1"/>
    <w:rsid w:val="00DC344F"/>
    <w:rsid w:val="00DE4B0B"/>
    <w:rsid w:val="00DF395B"/>
    <w:rsid w:val="00E0280D"/>
    <w:rsid w:val="00E07D59"/>
    <w:rsid w:val="00E120BB"/>
    <w:rsid w:val="00E5007C"/>
    <w:rsid w:val="00E56C4C"/>
    <w:rsid w:val="00E708EC"/>
    <w:rsid w:val="00E7719D"/>
    <w:rsid w:val="00E96198"/>
    <w:rsid w:val="00EB5A1D"/>
    <w:rsid w:val="00EC3471"/>
    <w:rsid w:val="00EC4D36"/>
    <w:rsid w:val="00EC79C0"/>
    <w:rsid w:val="00ED4391"/>
    <w:rsid w:val="00F07D21"/>
    <w:rsid w:val="00F175D7"/>
    <w:rsid w:val="00F2310C"/>
    <w:rsid w:val="00F25D24"/>
    <w:rsid w:val="00F43BB8"/>
    <w:rsid w:val="00F51247"/>
    <w:rsid w:val="00F82CC8"/>
    <w:rsid w:val="00F91BB7"/>
    <w:rsid w:val="00F923A6"/>
    <w:rsid w:val="00FA5A4E"/>
    <w:rsid w:val="00FA5BAF"/>
    <w:rsid w:val="00FB411D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6" type="connector" idref="#_x0000_s1096"/>
        <o:r id="V:Rule17" type="connector" idref="#_x0000_s1090"/>
        <o:r id="V:Rule18" type="connector" idref="#_x0000_s1087"/>
        <o:r id="V:Rule19" type="connector" idref="#_x0000_s1084"/>
        <o:r id="V:Rule20" type="connector" idref="#_x0000_s1097"/>
        <o:r id="V:Rule21" type="connector" idref="#_x0000_s1085"/>
        <o:r id="V:Rule22" type="connector" idref="#_x0000_s1088"/>
        <o:r id="V:Rule23" type="connector" idref="#_x0000_s1086"/>
        <o:r id="V:Rule24" type="connector" idref="#_x0000_s1094"/>
        <o:r id="V:Rule25" type="connector" idref="#_x0000_s1091"/>
        <o:r id="V:Rule26" type="connector" idref="#_x0000_s1083"/>
        <o:r id="V:Rule27" type="connector" idref="#_x0000_s1089"/>
        <o:r id="V:Rule28" type="connector" idref="#_x0000_s1095"/>
        <o:r id="V:Rule29" type="connector" idref="#_x0000_s1093"/>
        <o:r id="V:Rule3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6CC7-142A-4599-BC49-76F66F76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2014-04-14T07:50:00Z</cp:lastPrinted>
  <dcterms:created xsi:type="dcterms:W3CDTF">2015-02-09T09:09:00Z</dcterms:created>
  <dcterms:modified xsi:type="dcterms:W3CDTF">2015-02-09T09:09:00Z</dcterms:modified>
</cp:coreProperties>
</file>